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9E" w:rsidRDefault="001C589E" w:rsidP="002B7B62">
      <w:pPr>
        <w:spacing w:after="0"/>
        <w:jc w:val="center"/>
        <w:rPr>
          <w:b/>
          <w:sz w:val="28"/>
          <w:szCs w:val="28"/>
        </w:rPr>
      </w:pPr>
      <w:r>
        <w:rPr>
          <w:b/>
          <w:sz w:val="28"/>
          <w:szCs w:val="28"/>
        </w:rPr>
        <w:t>Mentoring&gt;Empowering&gt;Multiplication</w:t>
      </w:r>
    </w:p>
    <w:p w:rsidR="002B7B62" w:rsidRPr="001D75B6" w:rsidRDefault="002B7B62" w:rsidP="002B7B62">
      <w:pPr>
        <w:spacing w:after="0"/>
        <w:jc w:val="center"/>
        <w:rPr>
          <w:b/>
          <w:sz w:val="28"/>
          <w:szCs w:val="28"/>
        </w:rPr>
      </w:pPr>
      <w:r>
        <w:rPr>
          <w:b/>
          <w:sz w:val="28"/>
          <w:szCs w:val="28"/>
        </w:rPr>
        <w:t>By Dr. Paul G. Leavenworth, the Convergence group</w:t>
      </w:r>
    </w:p>
    <w:p w:rsidR="001C589E" w:rsidRDefault="001C589E" w:rsidP="001C589E">
      <w:pPr>
        <w:pStyle w:val="ListParagraph"/>
        <w:spacing w:after="240"/>
        <w:ind w:left="0"/>
      </w:pPr>
    </w:p>
    <w:p w:rsidR="001C589E" w:rsidRDefault="002B7B62" w:rsidP="001C589E">
      <w:pPr>
        <w:pStyle w:val="ListParagraph"/>
        <w:spacing w:after="240"/>
        <w:ind w:left="0"/>
      </w:pPr>
      <w:r>
        <w:t xml:space="preserve">From my studies of the life and leadership of Jesus, I have come to the conclusion that </w:t>
      </w:r>
      <w:r w:rsidR="001C589E">
        <w:t>God’s message</w:t>
      </w:r>
      <w:r>
        <w:t xml:space="preserve"> (Matthew 24: 14) </w:t>
      </w:r>
      <w:r w:rsidR="001C589E">
        <w:t xml:space="preserve"> is the gospel of the kingdom</w:t>
      </w:r>
      <w:r>
        <w:t xml:space="preserve"> </w:t>
      </w:r>
      <w:r w:rsidR="001C589E">
        <w:t>and his methodology</w:t>
      </w:r>
      <w:r>
        <w:t xml:space="preserve"> (Matthew 28: 18-20) </w:t>
      </w:r>
      <w:r w:rsidR="001C589E">
        <w:t xml:space="preserve"> is mentoring&gt;empowering&gt; multiplication (M&gt;E&gt;M). Th</w:t>
      </w:r>
      <w:r>
        <w:t xml:space="preserve">e basic components of the M&gt;E&gt;M </w:t>
      </w:r>
      <w:r w:rsidR="001C589E">
        <w:t>process are illustrated in the following diagram:</w:t>
      </w:r>
    </w:p>
    <w:p w:rsidR="001C589E" w:rsidRDefault="001C589E" w:rsidP="001C589E">
      <w:pPr>
        <w:pStyle w:val="ListParagraph"/>
        <w:spacing w:after="240"/>
        <w:ind w:left="0"/>
      </w:pPr>
    </w:p>
    <w:p w:rsidR="001C589E" w:rsidRDefault="002B7B62" w:rsidP="001C589E">
      <w:pPr>
        <w:pStyle w:val="ListParagraph"/>
        <w:spacing w:after="240"/>
        <w:ind w:left="0"/>
        <w:jc w:val="center"/>
        <w:rPr>
          <w:b/>
          <w:sz w:val="24"/>
          <w:szCs w:val="24"/>
        </w:rPr>
      </w:pPr>
      <w:r>
        <w:rPr>
          <w:b/>
          <w:sz w:val="24"/>
          <w:szCs w:val="24"/>
        </w:rPr>
        <w:t>Diagram 1</w:t>
      </w:r>
      <w:r w:rsidR="001C589E">
        <w:rPr>
          <w:b/>
          <w:sz w:val="24"/>
          <w:szCs w:val="24"/>
        </w:rPr>
        <w:t>: Mentoring&gt;Empowering&gt;Multiplication</w:t>
      </w:r>
    </w:p>
    <w:p w:rsidR="001C589E" w:rsidRPr="00DC0F9B" w:rsidRDefault="001C589E" w:rsidP="001C589E">
      <w:pPr>
        <w:pStyle w:val="ListParagraph"/>
        <w:spacing w:after="240"/>
        <w:ind w:left="0"/>
        <w:jc w:val="center"/>
        <w:rPr>
          <w:b/>
          <w:sz w:val="24"/>
          <w:szCs w:val="24"/>
        </w:rPr>
      </w:pPr>
      <w:r>
        <w:rPr>
          <w:b/>
          <w:sz w:val="24"/>
          <w:szCs w:val="24"/>
        </w:rPr>
        <w:t>EI2 Continuum</w:t>
      </w:r>
      <w:r w:rsidR="00CC1D2B" w:rsidRPr="00CC1D2B">
        <w:rPr>
          <w:smallCaps/>
          <w:noProof/>
        </w:rPr>
        <w:pict>
          <v:group id="_x0000_s1026" style="position:absolute;left:0;text-align:left;margin-left:-21.75pt;margin-top:1.2pt;width:549.25pt;height:358.15pt;z-index:251660288;mso-position-horizontal-relative:text;mso-position-vertical-relative:text" coordorigin="1005,3798" coordsize="10985,7163">
            <v:shapetype id="_x0000_t202" coordsize="21600,21600" o:spt="202" path="m,l,21600r21600,l21600,xe">
              <v:stroke joinstyle="miter"/>
              <v:path gradientshapeok="t" o:connecttype="rect"/>
            </v:shapetype>
            <v:shape id="_x0000_s1027" type="#_x0000_t202" style="position:absolute;left:8644;top:4003;width:1326;height:560" stroked="f">
              <v:textbox style="mso-next-textbox:#_x0000_s1027">
                <w:txbxContent>
                  <w:p w:rsidR="001C589E" w:rsidRPr="00E943C9" w:rsidRDefault="001C589E" w:rsidP="001C589E">
                    <w:pPr>
                      <w:spacing w:after="120"/>
                      <w:jc w:val="center"/>
                      <w:rPr>
                        <w:b/>
                        <w:i/>
                        <w:sz w:val="18"/>
                        <w:szCs w:val="18"/>
                      </w:rPr>
                    </w:pPr>
                    <w:r w:rsidRPr="00E943C9">
                      <w:rPr>
                        <w:b/>
                        <w:i/>
                        <w:sz w:val="18"/>
                        <w:szCs w:val="18"/>
                      </w:rPr>
                      <w:t>TRAINING PROGRAM</w:t>
                    </w:r>
                  </w:p>
                </w:txbxContent>
              </v:textbox>
            </v:shape>
            <v:group id="_x0000_s1028" style="position:absolute;left:1005;top:3798;width:10985;height:5363" coordorigin="1074,3798" coordsize="10985,5363">
              <v:shape id="_x0000_s1029" type="#_x0000_t202" style="position:absolute;left:1819;top:3798;width:1668;height:620" stroked="f">
                <v:textbox style="mso-next-textbox:#_x0000_s1029">
                  <w:txbxContent>
                    <w:p w:rsidR="001C589E" w:rsidRPr="00E943C9" w:rsidRDefault="001C589E" w:rsidP="001C589E">
                      <w:pPr>
                        <w:jc w:val="center"/>
                        <w:rPr>
                          <w:b/>
                          <w:i/>
                          <w:sz w:val="18"/>
                          <w:szCs w:val="18"/>
                        </w:rPr>
                      </w:pPr>
                      <w:r w:rsidRPr="00E943C9">
                        <w:rPr>
                          <w:b/>
                          <w:i/>
                          <w:sz w:val="18"/>
                          <w:szCs w:val="18"/>
                        </w:rPr>
                        <w:t>GENERAL PROGRAM</w:t>
                      </w:r>
                    </w:p>
                  </w:txbxContent>
                </v:textbox>
              </v:shape>
              <v:shape id="_x0000_s1030" type="#_x0000_t202" style="position:absolute;left:5757;top:4274;width:1545;height:698" stroked="f">
                <v:textbox style="mso-next-textbox:#_x0000_s1030">
                  <w:txbxContent>
                    <w:p w:rsidR="001C589E" w:rsidRPr="00E943C9" w:rsidRDefault="001C589E" w:rsidP="001C589E">
                      <w:pPr>
                        <w:spacing w:after="120"/>
                        <w:jc w:val="center"/>
                        <w:rPr>
                          <w:b/>
                          <w:i/>
                          <w:sz w:val="18"/>
                          <w:szCs w:val="18"/>
                        </w:rPr>
                      </w:pPr>
                      <w:r w:rsidRPr="00E943C9">
                        <w:rPr>
                          <w:b/>
                          <w:i/>
                          <w:sz w:val="18"/>
                          <w:szCs w:val="18"/>
                        </w:rPr>
                        <w:t>DISCIPLESHIP</w:t>
                      </w:r>
                    </w:p>
                    <w:p w:rsidR="001C589E" w:rsidRPr="00E943C9" w:rsidRDefault="001C589E" w:rsidP="001C589E">
                      <w:pPr>
                        <w:spacing w:after="120"/>
                        <w:jc w:val="center"/>
                        <w:rPr>
                          <w:b/>
                          <w:sz w:val="18"/>
                          <w:szCs w:val="18"/>
                        </w:rPr>
                      </w:pPr>
                      <w:r w:rsidRPr="00E943C9">
                        <w:rPr>
                          <w:b/>
                          <w:i/>
                          <w:sz w:val="18"/>
                          <w:szCs w:val="18"/>
                        </w:rPr>
                        <w:t>PROGRAM</w:t>
                      </w:r>
                    </w:p>
                  </w:txbxContent>
                </v:textbox>
              </v:shape>
              <v:group id="_x0000_s1031" style="position:absolute;left:5478;top:5261;width:2103;height:2105" coordorigin="6540,4032" coordsize="2712,2712">
                <v:oval id="_x0000_s1032" style="position:absolute;left:6540;top:4032;width:2712;height:2712;flip:y">
                  <v:stroke dashstyle="dash"/>
                </v:oval>
                <v:shape id="_x0000_s1033" type="#_x0000_t202" style="position:absolute;left:7872;top:4404;width:600;height:584;mso-position-horizontal-relative:text;mso-position-vertical-relative:text" stroked="f">
                  <v:textbox style="mso-next-textbox:#_x0000_s1033">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34" type="#_x0000_t202" style="position:absolute;left:6960;top:4776;width:600;height:584;mso-position-horizontal-relative:text;mso-position-vertical-relative:text" stroked="f">
                  <v:textbox style="mso-next-textbox:#_x0000_s1034">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35" type="#_x0000_t202" style="position:absolute;left:7692;top:5576;width:600;height:584;mso-position-horizontal-relative:text;mso-position-vertical-relative:text" stroked="f">
                  <v:textbox style="mso-next-textbox:#_x0000_s1035">
                    <w:txbxContent>
                      <w:p w:rsidR="001C589E" w:rsidRPr="00130780" w:rsidRDefault="001C589E" w:rsidP="001C589E">
                        <w:pPr>
                          <w:jc w:val="center"/>
                          <w:rPr>
                            <w:sz w:val="44"/>
                            <w:szCs w:val="44"/>
                          </w:rPr>
                        </w:pPr>
                        <w:r w:rsidRPr="00307D6E">
                          <w:rPr>
                            <w:sz w:val="44"/>
                            <w:szCs w:val="44"/>
                          </w:rPr>
                          <w:sym w:font="Webdings" w:char="F080"/>
                        </w:r>
                      </w:p>
                    </w:txbxContent>
                  </v:textbox>
                </v:shape>
              </v:group>
              <v:group id="_x0000_s1036" style="position:absolute;left:1074;top:4563;width:3184;height:3184" coordorigin="864,3132" coordsize="4104,4104">
                <v:oval id="_x0000_s1037" style="position:absolute;left:864;top:3132;width:4104;height:4104;flip:y">
                  <v:stroke dashstyle="dash"/>
                </v:oval>
                <v:shape id="_x0000_s1038" type="#_x0000_t202" style="position:absolute;left:1824;top:3448;width:600;height:584;mso-position-horizontal-relative:text;mso-position-vertical-relative:text" stroked="f">
                  <v:textbox style="mso-next-textbox:#_x0000_s1038">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39" type="#_x0000_t202" style="position:absolute;left:3744;top:5967;width:600;height:584;mso-position-horizontal-relative:text;mso-position-vertical-relative:text" stroked="f">
                  <v:textbox style="mso-next-textbox:#_x0000_s1039">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0" type="#_x0000_t202" style="position:absolute;left:1464;top:5523;width:600;height:584;mso-position-horizontal-relative:text;mso-position-vertical-relative:text" stroked="f">
                  <v:textbox style="mso-next-textbox:#_x0000_s1040">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1" type="#_x0000_t202" style="position:absolute;left:3396;top:4032;width:600;height:584;mso-position-horizontal-relative:text;mso-position-vertical-relative:text" stroked="f">
                  <v:textbox style="mso-next-textbox:#_x0000_s1041">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2" type="#_x0000_t202" style="position:absolute;left:2496;top:5739;width:600;height:584;mso-position-horizontal-relative:text;mso-position-vertical-relative:text" stroked="f">
                  <v:textbox style="mso-next-textbox:#_x0000_s1042">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3" type="#_x0000_t202" style="position:absolute;left:2796;top:4872;width:600;height:584;mso-position-horizontal-relative:text;mso-position-vertical-relative:text" stroked="f">
                  <v:textbox style="mso-next-textbox:#_x0000_s1043">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4" type="#_x0000_t202" style="position:absolute;left:2796;top:3660;width:600;height:584;mso-position-horizontal-relative:text;mso-position-vertical-relative:text" stroked="f">
                  <v:textbox style="mso-next-textbox:#_x0000_s1044">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5" type="#_x0000_t202" style="position:absolute;left:1824;top:4240;width:600;height:584;mso-position-horizontal-relative:text;mso-position-vertical-relative:text" stroked="f">
                  <v:textbox style="mso-next-textbox:#_x0000_s1045">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6" type="#_x0000_t202" style="position:absolute;left:1896;top:6239;width:600;height:584;mso-position-horizontal-relative:text;mso-position-vertical-relative:text" stroked="f">
                  <v:textbox style="mso-next-textbox:#_x0000_s1046">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7" type="#_x0000_t202" style="position:absolute;left:3000;top:6551;width:600;height:584;mso-position-horizontal-relative:text;mso-position-vertical-relative:text" stroked="f">
                  <v:textbox style="mso-next-textbox:#_x0000_s1047">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8" type="#_x0000_t202" style="position:absolute;left:3744;top:5155;width:600;height:584;mso-position-horizontal-relative:text;mso-position-vertical-relative:text" stroked="f">
                  <v:textbox style="mso-next-textbox:#_x0000_s1048">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49" type="#_x0000_t202" style="position:absolute;left:1620;top:4872;width:600;height:584;mso-position-horizontal-relative:text;mso-position-vertical-relative:text" stroked="f">
                  <v:textbox style="mso-next-textbox:#_x0000_s1049">
                    <w:txbxContent>
                      <w:p w:rsidR="001C589E" w:rsidRPr="00130780" w:rsidRDefault="001C589E" w:rsidP="001C589E">
                        <w:pPr>
                          <w:jc w:val="center"/>
                          <w:rPr>
                            <w:sz w:val="44"/>
                            <w:szCs w:val="44"/>
                          </w:rPr>
                        </w:pPr>
                        <w:r w:rsidRPr="00307D6E">
                          <w:rPr>
                            <w:sz w:val="44"/>
                            <w:szCs w:val="44"/>
                          </w:rPr>
                          <w:sym w:font="Webdings" w:char="F080"/>
                        </w:r>
                      </w:p>
                    </w:txbxContent>
                  </v:textbox>
                </v:shape>
              </v:group>
              <v:group id="_x0000_s1050" style="position:absolute;left:8540;top:4274;width:2631;height:4372" coordorigin="10488,2760" coordsize="3391,5634">
                <v:oval id="_x0000_s1051" style="position:absolute;left:10488;top:3660;width:1932;height:1932;flip:y">
                  <v:stroke dashstyle="dash"/>
                </v:oval>
                <v:oval id="_x0000_s1052" style="position:absolute;left:10488;top:5967;width:1932;height:1932;flip:y">
                  <v:stroke dashstyle="dash"/>
                </v:oval>
                <v:shape id="_x0000_s1053" type="#_x0000_t202" style="position:absolute;left:11071;top:6652;width:600;height:584;mso-position-horizontal-relative:text;mso-position-vertical-relative:text" stroked="f">
                  <v:textbox style="mso-next-textbox:#_x0000_s1053">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54" type="#_x0000_t202" style="position:absolute;left:11071;top:4240;width:600;height:584;mso-position-horizontal-relative:text;mso-position-vertical-relative:text" stroked="f">
                  <v:textbox style="mso-next-textbox:#_x0000_s1054">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55" type="#_x0000_t202" style="position:absolute;left:12599;top:2760;width:600;height:584;mso-position-horizontal-relative:text;mso-position-vertical-relative:text" stroked="f">
                  <v:textbox style="mso-next-textbox:#_x0000_s1055">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56" type="#_x0000_t202" style="position:absolute;left:13279;top:4032;width:600;height:584;mso-position-horizontal-relative:text;mso-position-vertical-relative:text" stroked="f">
                  <v:textbox style="mso-next-textbox:#_x0000_s1056">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57" type="#_x0000_t202" style="position:absolute;left:13039;top:6160;width:600;height:584;mso-position-horizontal-relative:text;mso-position-vertical-relative:text" stroked="f">
                  <v:textbox style="mso-next-textbox:#_x0000_s1057">
                    <w:txbxContent>
                      <w:p w:rsidR="001C589E" w:rsidRPr="00130780" w:rsidRDefault="001C589E" w:rsidP="001C589E">
                        <w:pPr>
                          <w:jc w:val="center"/>
                          <w:rPr>
                            <w:sz w:val="44"/>
                            <w:szCs w:val="44"/>
                          </w:rPr>
                        </w:pPr>
                        <w:r w:rsidRPr="00307D6E">
                          <w:rPr>
                            <w:sz w:val="44"/>
                            <w:szCs w:val="44"/>
                          </w:rPr>
                          <w:sym w:font="Webdings" w:char="F080"/>
                        </w:r>
                      </w:p>
                    </w:txbxContent>
                  </v:textbox>
                </v:shape>
                <v:shape id="_x0000_s1058" type="#_x0000_t202" style="position:absolute;left:12599;top:7810;width:600;height:584;mso-position-horizontal-relative:text;mso-position-vertical-relative:text" stroked="f">
                  <v:textbox style="mso-next-textbox:#_x0000_s1058">
                    <w:txbxContent>
                      <w:p w:rsidR="001C589E" w:rsidRPr="00130780" w:rsidRDefault="001C589E" w:rsidP="001C589E">
                        <w:pPr>
                          <w:jc w:val="center"/>
                          <w:rPr>
                            <w:sz w:val="44"/>
                            <w:szCs w:val="44"/>
                          </w:rPr>
                        </w:pPr>
                        <w:r w:rsidRPr="00307D6E">
                          <w:rPr>
                            <w:sz w:val="44"/>
                            <w:szCs w:val="44"/>
                          </w:rPr>
                          <w:sym w:font="Webdings" w:char="F080"/>
                        </w:r>
                      </w:p>
                    </w:txbxContent>
                  </v:textbox>
                </v:shape>
              </v:group>
              <v:shapetype id="_x0000_t32" coordsize="21600,21600" o:spt="32" o:oned="t" path="m,l21600,21600e" filled="f">
                <v:path arrowok="t" fillok="f" o:connecttype="none"/>
                <o:lock v:ext="edit" shapetype="t"/>
              </v:shapetype>
              <v:shape id="_x0000_s1059" type="#_x0000_t32" style="position:absolute;left:3504;top:5423;width:3156;height:276" o:connectortype="straight">
                <v:stroke endarrow="block"/>
              </v:shape>
              <v:shape id="_x0000_s1060" type="#_x0000_t32" style="position:absolute;left:3718;top:6071;width:2206;height:221;flip:y" o:connectortype="straight">
                <v:stroke endarrow="block"/>
              </v:shape>
              <v:shape id="_x0000_s1061" type="#_x0000_t32" style="position:absolute;left:2731;top:6677;width:3780;height:86;flip:y" o:connectortype="straight">
                <v:stroke endarrow="block"/>
              </v:shape>
              <v:shape id="_x0000_s1062" type="#_x0000_t32" style="position:absolute;left:6976;top:5624;width:2132;height:90;flip:y" o:connectortype="straight">
                <v:stroke endarrow="block"/>
              </v:shape>
              <v:shape id="_x0000_s1063" type="#_x0000_t32" style="position:absolute;left:6837;top:6677;width:2271;height:828" o:connectortype="straight">
                <v:stroke endarrow="block"/>
              </v:shape>
              <v:shape id="_x0000_s1064" type="#_x0000_t32" style="position:absolute;left:9411;top:4563;width:879;height:987;flip:y" o:connectortype="straight">
                <v:stroke endarrow="block"/>
              </v:shape>
              <v:shape id="_x0000_s1065" type="#_x0000_t32" style="position:absolute;left:9411;top:5485;width:1429;height:139;flip:y" o:connectortype="straight">
                <v:stroke endarrow="block"/>
              </v:shape>
              <v:shape id="_x0000_s1066" type="#_x0000_t32" style="position:absolute;left:9918;top:6133;width:601;height:453" o:connectortype="straight">
                <v:stroke endarrow="block"/>
              </v:shape>
              <v:shape id="_x0000_s1067" type="#_x0000_t32" style="position:absolute;left:9918;top:6586;width:601;height:453;flip:y" o:connectortype="straight">
                <v:stroke endarrow="block"/>
              </v:shape>
              <v:shape id="_x0000_s1068" type="#_x0000_t32" style="position:absolute;left:9406;top:7151;width:1299;height:354;flip:y" o:connectortype="straight">
                <v:stroke endarrow="block"/>
              </v:shape>
              <v:shape id="_x0000_s1069" type="#_x0000_t32" style="position:absolute;left:9406;top:7589;width:931;height:773" o:connectortype="straight">
                <v:stroke endarrow="block"/>
              </v:shape>
              <v:shape id="_x0000_s1070" type="#_x0000_t202" style="position:absolute;left:10519;top:6418;width:1540;height:344" stroked="f">
                <v:textbox style="mso-next-textbox:#_x0000_s1070">
                  <w:txbxContent>
                    <w:p w:rsidR="001C589E" w:rsidRPr="003B6DC1" w:rsidRDefault="001C589E" w:rsidP="001C589E">
                      <w:pPr>
                        <w:jc w:val="center"/>
                        <w:rPr>
                          <w:b/>
                          <w:sz w:val="16"/>
                          <w:szCs w:val="16"/>
                        </w:rPr>
                      </w:pPr>
                      <w:r w:rsidRPr="003B6DC1">
                        <w:rPr>
                          <w:b/>
                          <w:sz w:val="16"/>
                          <w:szCs w:val="16"/>
                        </w:rPr>
                        <w:t>ENGAGEMENT</w:t>
                      </w:r>
                    </w:p>
                  </w:txbxContent>
                </v:textbox>
              </v:shape>
              <v:shape id="_x0000_s1071" type="#_x0000_t202" style="position:absolute;left:1819;top:8492;width:2226;height:382" stroked="f">
                <v:textbox style="mso-next-textbox:#_x0000_s1071">
                  <w:txbxContent>
                    <w:p w:rsidR="001C589E" w:rsidRPr="003B6DC1" w:rsidRDefault="001C589E" w:rsidP="001C589E">
                      <w:pPr>
                        <w:jc w:val="center"/>
                        <w:rPr>
                          <w:sz w:val="18"/>
                          <w:szCs w:val="18"/>
                        </w:rPr>
                      </w:pPr>
                      <w:r w:rsidRPr="003B6DC1">
                        <w:rPr>
                          <w:sz w:val="18"/>
                          <w:szCs w:val="18"/>
                        </w:rPr>
                        <w:t>ATTRACTION EVENT</w:t>
                      </w:r>
                    </w:p>
                  </w:txbxContent>
                </v:textbox>
              </v:shape>
              <v:shape id="_x0000_s1072" type="#_x0000_t202" style="position:absolute;left:5478;top:8492;width:2298;height:569" stroked="f">
                <v:textbox style="mso-next-textbox:#_x0000_s1072">
                  <w:txbxContent>
                    <w:p w:rsidR="001C589E" w:rsidRPr="003B6DC1" w:rsidRDefault="001C589E" w:rsidP="001C589E">
                      <w:pPr>
                        <w:jc w:val="center"/>
                        <w:rPr>
                          <w:sz w:val="18"/>
                          <w:szCs w:val="18"/>
                        </w:rPr>
                      </w:pPr>
                      <w:r>
                        <w:rPr>
                          <w:sz w:val="18"/>
                          <w:szCs w:val="18"/>
                        </w:rPr>
                        <w:t xml:space="preserve">RECRUITMENT </w:t>
                      </w:r>
                    </w:p>
                    <w:p w:rsidR="001C589E" w:rsidRPr="003B6DC1" w:rsidRDefault="001C589E" w:rsidP="001C589E">
                      <w:pPr>
                        <w:jc w:val="center"/>
                        <w:rPr>
                          <w:sz w:val="18"/>
                          <w:szCs w:val="18"/>
                        </w:rPr>
                      </w:pPr>
                      <w:r w:rsidRPr="003B6DC1">
                        <w:rPr>
                          <w:sz w:val="18"/>
                          <w:szCs w:val="18"/>
                        </w:rPr>
                        <w:t>TRANSFORMATION</w:t>
                      </w:r>
                    </w:p>
                  </w:txbxContent>
                </v:textbox>
              </v:shape>
              <v:shape id="_x0000_s1073" type="#_x0000_t202" style="position:absolute;left:8540;top:8492;width:1979;height:669" stroked="f">
                <v:textbox style="mso-next-textbox:#_x0000_s1073">
                  <w:txbxContent>
                    <w:p w:rsidR="001C589E" w:rsidRPr="003B6DC1" w:rsidRDefault="001C589E" w:rsidP="001C589E">
                      <w:pPr>
                        <w:jc w:val="center"/>
                        <w:rPr>
                          <w:sz w:val="18"/>
                          <w:szCs w:val="18"/>
                        </w:rPr>
                      </w:pPr>
                      <w:r w:rsidRPr="003B6DC1">
                        <w:rPr>
                          <w:sz w:val="18"/>
                          <w:szCs w:val="18"/>
                        </w:rPr>
                        <w:t>SKILL DEVELOPMENT</w:t>
                      </w:r>
                    </w:p>
                  </w:txbxContent>
                </v:textbox>
              </v:shape>
            </v:group>
            <v:group id="_x0000_s1074" style="position:absolute;left:1470;top:9686;width:10032;height:1275" coordorigin="1470,9686" coordsize="10032,1275">
              <v:shape id="_x0000_s1075" type="#_x0000_t202" style="position:absolute;left:1986;top:9686;width:1449;height:313" stroked="f">
                <v:textbox style="mso-next-textbox:#_x0000_s1075">
                  <w:txbxContent>
                    <w:p w:rsidR="001C589E" w:rsidRPr="003B6DC1" w:rsidRDefault="001C589E" w:rsidP="001C589E">
                      <w:pPr>
                        <w:spacing w:after="120"/>
                        <w:jc w:val="center"/>
                        <w:rPr>
                          <w:sz w:val="18"/>
                          <w:szCs w:val="18"/>
                        </w:rPr>
                      </w:pPr>
                      <w:r w:rsidRPr="003B6DC1">
                        <w:rPr>
                          <w:sz w:val="18"/>
                          <w:szCs w:val="18"/>
                        </w:rPr>
                        <w:t>MENTORING</w:t>
                      </w:r>
                    </w:p>
                  </w:txbxContent>
                </v:textbox>
              </v:shape>
              <v:shape id="_x0000_s1076" type="#_x0000_t32" style="position:absolute;left:3403;top:9867;width:6303;height:37" o:connectortype="straight">
                <v:stroke dashstyle="longDash" endarrow="block"/>
              </v:shape>
              <v:shape id="_x0000_s1077" type="#_x0000_t202" style="position:absolute;left:1470;top:10518;width:1658;height:313" stroked="f">
                <v:textbox style="mso-next-textbox:#_x0000_s1077">
                  <w:txbxContent>
                    <w:p w:rsidR="001C589E" w:rsidRDefault="001C589E" w:rsidP="001C589E">
                      <w:pPr>
                        <w:spacing w:after="0"/>
                      </w:pPr>
                      <w:r>
                        <w:t>ENGAGEMENT</w:t>
                      </w:r>
                    </w:p>
                  </w:txbxContent>
                </v:textbox>
              </v:shape>
              <v:shape id="_x0000_s1078" type="#_x0000_t202" style="position:absolute;left:3927;top:10518;width:1359;height:313" stroked="f">
                <v:textbox style="mso-next-textbox:#_x0000_s1078">
                  <w:txbxContent>
                    <w:p w:rsidR="001C589E" w:rsidRPr="003B6DC1" w:rsidRDefault="001C589E" w:rsidP="001C589E">
                      <w:pPr>
                        <w:jc w:val="center"/>
                        <w:rPr>
                          <w:sz w:val="18"/>
                          <w:szCs w:val="18"/>
                        </w:rPr>
                      </w:pPr>
                      <w:r w:rsidRPr="003B6DC1">
                        <w:rPr>
                          <w:sz w:val="18"/>
                          <w:szCs w:val="18"/>
                        </w:rPr>
                        <w:t>INVITATION</w:t>
                      </w:r>
                    </w:p>
                  </w:txbxContent>
                </v:textbox>
              </v:shape>
              <v:shape id="_x0000_s1079" type="#_x0000_t202" style="position:absolute;left:6713;top:10518;width:1571;height:313" stroked="f">
                <v:textbox style="mso-next-textbox:#_x0000_s1079">
                  <w:txbxContent>
                    <w:p w:rsidR="001C589E" w:rsidRPr="003B6DC1" w:rsidRDefault="001C589E" w:rsidP="001C589E">
                      <w:pPr>
                        <w:jc w:val="center"/>
                        <w:rPr>
                          <w:sz w:val="18"/>
                          <w:szCs w:val="18"/>
                        </w:rPr>
                      </w:pPr>
                      <w:r w:rsidRPr="003B6DC1">
                        <w:rPr>
                          <w:sz w:val="18"/>
                          <w:szCs w:val="18"/>
                        </w:rPr>
                        <w:t>INVESTMENT</w:t>
                      </w:r>
                    </w:p>
                  </w:txbxContent>
                </v:textbox>
              </v:shape>
              <v:shape id="_x0000_s1080" type="#_x0000_t202" style="position:absolute;left:8541;top:10518;width:1680;height:443" stroked="f">
                <v:textbox style="mso-next-textbox:#_x0000_s1080">
                  <w:txbxContent>
                    <w:p w:rsidR="001C589E" w:rsidRPr="003B6DC1" w:rsidRDefault="001C589E" w:rsidP="001C589E">
                      <w:pPr>
                        <w:jc w:val="center"/>
                        <w:rPr>
                          <w:sz w:val="18"/>
                          <w:szCs w:val="18"/>
                        </w:rPr>
                      </w:pPr>
                      <w:r w:rsidRPr="003B6DC1">
                        <w:rPr>
                          <w:sz w:val="18"/>
                          <w:szCs w:val="18"/>
                        </w:rPr>
                        <w:t>EMPOWERING</w:t>
                      </w:r>
                    </w:p>
                  </w:txbxContent>
                </v:textbox>
              </v:shape>
              <v:shape id="_x0000_s1081" type="#_x0000_t202" style="position:absolute;left:9706;top:9999;width:1796;height:368" stroked="f">
                <v:textbox style="mso-next-textbox:#_x0000_s1081">
                  <w:txbxContent>
                    <w:p w:rsidR="001C589E" w:rsidRPr="003B6DC1" w:rsidRDefault="001C589E" w:rsidP="001C589E">
                      <w:pPr>
                        <w:jc w:val="center"/>
                        <w:rPr>
                          <w:sz w:val="18"/>
                          <w:szCs w:val="18"/>
                        </w:rPr>
                      </w:pPr>
                      <w:r w:rsidRPr="003B6DC1">
                        <w:rPr>
                          <w:sz w:val="18"/>
                          <w:szCs w:val="18"/>
                        </w:rPr>
                        <w:t>MULTIPLICATION</w:t>
                      </w:r>
                    </w:p>
                  </w:txbxContent>
                </v:textbox>
              </v:shape>
            </v:group>
          </v:group>
        </w:pict>
      </w:r>
    </w:p>
    <w:p w:rsidR="001C589E" w:rsidRDefault="001C589E" w:rsidP="001C589E">
      <w:pPr>
        <w:rPr>
          <w:smallCaps/>
        </w:rPr>
      </w:pPr>
    </w:p>
    <w:p w:rsidR="001C589E" w:rsidRDefault="001C589E" w:rsidP="001C589E">
      <w:pPr>
        <w:rPr>
          <w:smallCaps/>
        </w:rPr>
      </w:pPr>
    </w:p>
    <w:p w:rsidR="001C589E" w:rsidRDefault="001C589E" w:rsidP="001C589E">
      <w:pPr>
        <w:rPr>
          <w:smallCaps/>
        </w:rPr>
      </w:pPr>
    </w:p>
    <w:p w:rsidR="001C589E" w:rsidRDefault="001C589E" w:rsidP="001C589E">
      <w:pPr>
        <w:rPr>
          <w:smallCaps/>
        </w:rPr>
      </w:pPr>
    </w:p>
    <w:p w:rsidR="001C589E" w:rsidRDefault="001C589E" w:rsidP="001C589E">
      <w:pPr>
        <w:rPr>
          <w:smallCaps/>
        </w:rPr>
      </w:pPr>
    </w:p>
    <w:p w:rsidR="001C589E" w:rsidRDefault="001C589E" w:rsidP="001C589E">
      <w:pPr>
        <w:rPr>
          <w:smallCaps/>
        </w:rPr>
      </w:pPr>
    </w:p>
    <w:p w:rsidR="001C589E" w:rsidRDefault="001C589E" w:rsidP="001C589E">
      <w:pPr>
        <w:rPr>
          <w:smallCaps/>
        </w:rPr>
      </w:pPr>
    </w:p>
    <w:p w:rsidR="001C589E" w:rsidRPr="00DC0F9B" w:rsidRDefault="00CC1D2B" w:rsidP="001C589E">
      <w:pPr>
        <w:rPr>
          <w:smallCaps/>
        </w:rPr>
      </w:pPr>
      <w:r>
        <w:rPr>
          <w:smallCaps/>
          <w:noProof/>
        </w:rPr>
        <w:pict>
          <v:group id="_x0000_s1082" style="position:absolute;margin-left:18.3pt;margin-top:213.75pt;width:395pt;height:14.1pt;z-index:251661312" coordorigin="1806,10073" coordsize="7900,282">
            <v:shape id="_x0000_s1083" type="#_x0000_t32" style="position:absolute;left:4730;top:10081;width:0;height:265;flip:y" o:connectortype="straight"/>
            <v:shape id="_x0000_s1084" type="#_x0000_t32" style="position:absolute;left:7909;top:10088;width:0;height:267;flip:y" o:connectortype="straight"/>
            <v:shape id="_x0000_s1085" type="#_x0000_t32" style="position:absolute;left:1806;top:10073;width:0;height:266;flip:y" o:connectortype="straight"/>
            <v:shape id="_x0000_s1086" type="#_x0000_t32" style="position:absolute;left:1806;top:10322;width:7900;height:17" o:connectortype="straight">
              <v:stroke endarrow="block"/>
            </v:shape>
          </v:group>
        </w:pict>
      </w:r>
    </w:p>
    <w:p w:rsidR="001C589E" w:rsidRDefault="001C589E" w:rsidP="001C589E">
      <w:pPr>
        <w:spacing w:after="0" w:line="240" w:lineRule="auto"/>
        <w:rPr>
          <w:szCs w:val="28"/>
        </w:rPr>
      </w:pPr>
    </w:p>
    <w:p w:rsidR="001C589E" w:rsidRPr="003B6DC1" w:rsidRDefault="001C589E" w:rsidP="001C589E">
      <w:pPr>
        <w:jc w:val="center"/>
        <w:rPr>
          <w:sz w:val="18"/>
          <w:szCs w:val="18"/>
        </w:rPr>
      </w:pPr>
      <w:r w:rsidRPr="003B6DC1">
        <w:rPr>
          <w:sz w:val="18"/>
          <w:szCs w:val="18"/>
        </w:rPr>
        <w:t>ENGAGEMENT</w:t>
      </w:r>
    </w:p>
    <w:p w:rsidR="001C589E" w:rsidRPr="00B0360C" w:rsidRDefault="001C589E" w:rsidP="001C589E"/>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2B7B62" w:rsidRDefault="002B7B62" w:rsidP="001C589E">
      <w:pPr>
        <w:pStyle w:val="ListParagraph"/>
        <w:spacing w:after="0" w:line="240" w:lineRule="auto"/>
        <w:ind w:left="0"/>
      </w:pPr>
    </w:p>
    <w:p w:rsidR="001C589E" w:rsidRDefault="002B7B62" w:rsidP="001C589E">
      <w:pPr>
        <w:pStyle w:val="ListParagraph"/>
        <w:spacing w:after="0" w:line="240" w:lineRule="auto"/>
        <w:ind w:left="0"/>
      </w:pPr>
      <w:r>
        <w:t>T</w:t>
      </w:r>
      <w:r w:rsidR="001C589E">
        <w:t>he backdrop of this diagram is Jesus’ methodology of</w:t>
      </w:r>
      <w:r>
        <w:t xml:space="preserve"> ministry mode: </w:t>
      </w:r>
      <w:r w:rsidR="001C589E">
        <w:t xml:space="preserve">Jesus </w:t>
      </w:r>
      <w:r w:rsidR="001C589E" w:rsidRPr="006F05E0">
        <w:t>mi</w:t>
      </w:r>
      <w:r w:rsidR="001C589E">
        <w:t xml:space="preserve">nistered to the multitudes while </w:t>
      </w:r>
      <w:r w:rsidR="001C589E" w:rsidRPr="006F05E0">
        <w:t xml:space="preserve"> investing in a few </w:t>
      </w:r>
      <w:r w:rsidR="001C589E">
        <w:t xml:space="preserve">faithful followers </w:t>
      </w:r>
      <w:r w:rsidR="001C589E" w:rsidRPr="006F05E0">
        <w:t>(who would duplicate this with others…).</w:t>
      </w:r>
    </w:p>
    <w:p w:rsidR="001C589E" w:rsidRPr="006F05E0" w:rsidRDefault="001C589E" w:rsidP="001C589E">
      <w:pPr>
        <w:pStyle w:val="ListParagraph"/>
        <w:spacing w:after="0" w:line="240" w:lineRule="auto"/>
        <w:ind w:left="0"/>
      </w:pPr>
    </w:p>
    <w:p w:rsidR="001C589E" w:rsidRDefault="001C589E" w:rsidP="001C589E">
      <w:pPr>
        <w:pStyle w:val="ListParagraph"/>
        <w:spacing w:after="240"/>
        <w:ind w:left="0"/>
      </w:pPr>
      <w:r>
        <w:lastRenderedPageBreak/>
        <w:t xml:space="preserve">With this in mind, let’s take a closer look at Diagram 2. General programs are attraction events where we serve others by ministering to their needs, but it is also a recruitment pool for the identification of potential disciples who can be recruited for life transformation and skills training so that they can repeat (“mentoring”) this relational process (“empowering”) with others (“multiplication”). </w:t>
      </w:r>
    </w:p>
    <w:p w:rsidR="001C589E" w:rsidRDefault="001C589E" w:rsidP="001C589E">
      <w:pPr>
        <w:pStyle w:val="ListParagraph"/>
        <w:spacing w:after="240"/>
        <w:ind w:left="0"/>
      </w:pPr>
    </w:p>
    <w:p w:rsidR="001C589E" w:rsidRDefault="001C589E" w:rsidP="001C589E">
      <w:pPr>
        <w:pStyle w:val="ListParagraph"/>
        <w:spacing w:after="240"/>
        <w:ind w:left="0"/>
      </w:pPr>
      <w:r>
        <w:t>Effective attraction events meet the felt needs of people in caring ways. This is critical. These types of events can not be used as a recruitment program alone. They need to be genuine events designed to meet people’s real needs. BUT, these types of events will probably attract some who want to go to the next level in their discipleship. So, in the context of an attraction event, potential disciples may be identified.</w:t>
      </w:r>
    </w:p>
    <w:p w:rsidR="001C589E" w:rsidRDefault="001C589E" w:rsidP="001C589E">
      <w:pPr>
        <w:pStyle w:val="ListParagraph"/>
        <w:spacing w:after="240"/>
        <w:ind w:left="0"/>
      </w:pPr>
    </w:p>
    <w:p w:rsidR="001C589E" w:rsidRDefault="001C589E" w:rsidP="001C589E">
      <w:pPr>
        <w:pStyle w:val="ListParagraph"/>
        <w:spacing w:after="240"/>
        <w:ind w:left="0"/>
      </w:pPr>
      <w:r>
        <w:t>What are the characteristics of potential disciples who we may want to help empower? Who are we looking for? The following characteristics of potential leaders can serve as a grid for identifying potential disciples to invest in.</w:t>
      </w:r>
    </w:p>
    <w:p w:rsidR="001C589E" w:rsidRPr="002B7B62" w:rsidRDefault="001C589E" w:rsidP="001C589E">
      <w:pPr>
        <w:rPr>
          <w:b/>
        </w:rPr>
      </w:pPr>
      <w:r w:rsidRPr="002B7B62">
        <w:rPr>
          <w:b/>
        </w:rPr>
        <w:t>Characteristics of Potential Leaders:</w:t>
      </w:r>
    </w:p>
    <w:p w:rsidR="001C589E" w:rsidRPr="002B7B62" w:rsidRDefault="001C589E" w:rsidP="001C589E">
      <w:pPr>
        <w:pStyle w:val="ListParagraph"/>
        <w:numPr>
          <w:ilvl w:val="0"/>
          <w:numId w:val="1"/>
        </w:numPr>
      </w:pPr>
      <w:r w:rsidRPr="002B7B62">
        <w:t>Faithful and able to follow through over time</w:t>
      </w:r>
    </w:p>
    <w:p w:rsidR="001C589E" w:rsidRPr="002B7B62" w:rsidRDefault="001C589E" w:rsidP="001C589E">
      <w:pPr>
        <w:pStyle w:val="ListParagraph"/>
        <w:numPr>
          <w:ilvl w:val="0"/>
          <w:numId w:val="1"/>
        </w:numPr>
      </w:pPr>
      <w:r w:rsidRPr="002B7B62">
        <w:t>Teachable and willing to be accountable</w:t>
      </w:r>
    </w:p>
    <w:p w:rsidR="001C589E" w:rsidRPr="002B7B62" w:rsidRDefault="001C589E" w:rsidP="001C589E">
      <w:pPr>
        <w:pStyle w:val="ListParagraph"/>
        <w:numPr>
          <w:ilvl w:val="0"/>
          <w:numId w:val="1"/>
        </w:numPr>
      </w:pPr>
      <w:r w:rsidRPr="002B7B62">
        <w:t>Servant orientation and willingness to do the “dirty” work</w:t>
      </w:r>
    </w:p>
    <w:p w:rsidR="001C589E" w:rsidRPr="002B7B62" w:rsidRDefault="001C589E" w:rsidP="001C589E">
      <w:pPr>
        <w:pStyle w:val="ListParagraph"/>
        <w:numPr>
          <w:ilvl w:val="0"/>
          <w:numId w:val="1"/>
        </w:numPr>
      </w:pPr>
      <w:r w:rsidRPr="002B7B62">
        <w:t>Appetite and application orientation toward the Word of God</w:t>
      </w:r>
    </w:p>
    <w:p w:rsidR="001C589E" w:rsidRPr="002B7B62" w:rsidRDefault="001C589E" w:rsidP="001C589E">
      <w:pPr>
        <w:pStyle w:val="ListParagraph"/>
        <w:numPr>
          <w:ilvl w:val="0"/>
          <w:numId w:val="1"/>
        </w:numPr>
      </w:pPr>
      <w:r w:rsidRPr="002B7B62">
        <w:t>Orientation toward growing in holiness/righteousness through the practice of the classical disciplines of grace</w:t>
      </w:r>
    </w:p>
    <w:p w:rsidR="001C589E" w:rsidRPr="002B7B62" w:rsidRDefault="001C589E" w:rsidP="001C589E">
      <w:pPr>
        <w:pStyle w:val="ListParagraph"/>
        <w:numPr>
          <w:ilvl w:val="0"/>
          <w:numId w:val="1"/>
        </w:numPr>
      </w:pPr>
      <w:r w:rsidRPr="002B7B62">
        <w:t>Orientation toward “hearing” and applying the voice of God</w:t>
      </w:r>
    </w:p>
    <w:p w:rsidR="001C589E" w:rsidRPr="002B7B62" w:rsidRDefault="001C589E" w:rsidP="001C589E">
      <w:pPr>
        <w:pStyle w:val="ListParagraph"/>
        <w:numPr>
          <w:ilvl w:val="0"/>
          <w:numId w:val="1"/>
        </w:numPr>
      </w:pPr>
      <w:r w:rsidRPr="002B7B62">
        <w:t>Self-starting motivation</w:t>
      </w:r>
    </w:p>
    <w:p w:rsidR="001C589E" w:rsidRDefault="001C589E" w:rsidP="001C589E">
      <w:pPr>
        <w:pStyle w:val="ListParagraph"/>
        <w:ind w:left="0"/>
        <w:rPr>
          <w:sz w:val="24"/>
          <w:szCs w:val="24"/>
        </w:rPr>
      </w:pPr>
    </w:p>
    <w:p w:rsidR="001C589E" w:rsidRDefault="001C589E" w:rsidP="001C589E">
      <w:pPr>
        <w:pStyle w:val="ListParagraph"/>
        <w:ind w:left="0"/>
      </w:pPr>
      <w:r w:rsidRPr="00265FC4">
        <w:t xml:space="preserve">Perspective disciples (and especially leaders who emerge out of discipleship pools) will not have all of these characteristics, but should have some with faithfulness and being teachable as primary characteristics. </w:t>
      </w:r>
      <w:r>
        <w:t>Remember</w:t>
      </w:r>
      <w:r w:rsidRPr="00265FC4">
        <w:t xml:space="preserve"> fro</w:t>
      </w:r>
      <w:r>
        <w:t xml:space="preserve">m our study of II Timothy 2: 2 </w:t>
      </w:r>
      <w:r w:rsidRPr="00265FC4">
        <w:t>that we are to invest in faithful folks who, in turn, will inve</w:t>
      </w:r>
      <w:r>
        <w:t>st in other faithful people. I</w:t>
      </w:r>
      <w:r w:rsidRPr="00265FC4">
        <w:t xml:space="preserve">f we desire to become intentional in making disciples and developing leaders, we </w:t>
      </w:r>
      <w:r>
        <w:t>may want to</w:t>
      </w:r>
      <w:r w:rsidRPr="00265FC4">
        <w:t xml:space="preserve"> participate (“engagement”) in the types of attraction events</w:t>
      </w:r>
      <w:r>
        <w:t>.  From these attraction events,</w:t>
      </w:r>
      <w:r w:rsidRPr="00265FC4">
        <w:t xml:space="preserve"> we can identify potential disciples and leaders and then in</w:t>
      </w:r>
      <w:r>
        <w:t xml:space="preserve">itiate (“invite”) </w:t>
      </w:r>
      <w:r w:rsidRPr="00265FC4">
        <w:t>relational opportunities where growth and development (“investment”)  can take place in transforming ways (“empowering”).</w:t>
      </w:r>
    </w:p>
    <w:p w:rsidR="001C589E" w:rsidRDefault="001C589E" w:rsidP="001C589E">
      <w:pPr>
        <w:pStyle w:val="ListParagraph"/>
        <w:ind w:left="0"/>
      </w:pPr>
    </w:p>
    <w:p w:rsidR="001C589E" w:rsidRPr="00BA097E" w:rsidRDefault="001C589E" w:rsidP="001C589E">
      <w:pPr>
        <w:pStyle w:val="ListParagraph"/>
        <w:ind w:left="0"/>
      </w:pPr>
      <w:r>
        <w:rPr>
          <w:b/>
        </w:rPr>
        <w:t xml:space="preserve">CAUTION: </w:t>
      </w:r>
      <w:r w:rsidRPr="00500ED0">
        <w:t>Generally,</w:t>
      </w:r>
      <w:r>
        <w:rPr>
          <w:b/>
        </w:rPr>
        <w:t xml:space="preserve"> </w:t>
      </w:r>
      <w:r>
        <w:t xml:space="preserve">it is best (and safest) for men to mentor men and women to mentor women (see Titus 2). Cross gender mentoring is not forbidden in the Bible, BUT there are certain challenges and vulnerabilities that must be considered honestly and carefully. </w:t>
      </w:r>
      <w:r w:rsidRPr="00E8336E">
        <w:rPr>
          <w:b/>
        </w:rPr>
        <w:t>Bottom line – as spiritual mentors we need to be “above reproach” in all of our actions and relationships</w:t>
      </w:r>
      <w:r>
        <w:t xml:space="preserve"> (I Ti</w:t>
      </w:r>
      <w:r w:rsidR="002B7B62">
        <w:t>mothy 3: 1-7, see v. 2</w:t>
      </w:r>
      <w:r>
        <w:t>).</w:t>
      </w:r>
    </w:p>
    <w:p w:rsidR="001C589E" w:rsidRDefault="001C589E" w:rsidP="001C589E">
      <w:pPr>
        <w:pStyle w:val="ListParagraph"/>
        <w:spacing w:after="240"/>
        <w:ind w:left="0"/>
      </w:pPr>
    </w:p>
    <w:p w:rsidR="001C589E" w:rsidRDefault="001C589E" w:rsidP="001C589E">
      <w:pPr>
        <w:pStyle w:val="ListParagraph"/>
        <w:spacing w:after="240"/>
        <w:ind w:left="0"/>
      </w:pPr>
      <w:r>
        <w:t xml:space="preserve">I have been coming at this M&gt;E&gt;M process from several angles to reinforce the intentional process that Jesus modeled and that we can appropriate. Hopefully, you are becoming convinced of this powerful </w:t>
      </w:r>
      <w:r>
        <w:lastRenderedPageBreak/>
        <w:t>methodology that Jesus demonstrated and that we can apply in our own lives and ministries. Try it, you may like it!</w:t>
      </w:r>
    </w:p>
    <w:p w:rsidR="001C589E" w:rsidRDefault="001C589E" w:rsidP="001C589E">
      <w:pPr>
        <w:pStyle w:val="ListParagraph"/>
        <w:spacing w:after="240"/>
        <w:ind w:left="0"/>
      </w:pPr>
    </w:p>
    <w:p w:rsidR="001C589E" w:rsidRDefault="001C589E" w:rsidP="001C589E">
      <w:pPr>
        <w:pStyle w:val="ListParagraph"/>
        <w:spacing w:after="240"/>
        <w:ind w:left="0"/>
      </w:pPr>
      <w:r>
        <w:t xml:space="preserve">Not many of us can command the attention of the multitudes through our charisma, dynamic communication skills, or miraculous gifting. There is certainly a place for these gifted few, BUT most of us do not have these qualities. The M&gt;E&gt;M process is for everyone. Remember, spiritual mentoring can be described as “intentional relationships” or “friendships with a purpose.” Over time, our engagement, invitation, investment, and empowering (EI2) can have a profound impact. </w:t>
      </w:r>
    </w:p>
    <w:p w:rsidR="001C589E" w:rsidRDefault="001C589E" w:rsidP="001C589E">
      <w:pPr>
        <w:pStyle w:val="ListParagraph"/>
        <w:spacing w:after="240"/>
        <w:ind w:left="0"/>
      </w:pPr>
    </w:p>
    <w:p w:rsidR="001C589E" w:rsidRDefault="001C589E" w:rsidP="001C589E">
      <w:pPr>
        <w:pStyle w:val="ListParagraph"/>
        <w:spacing w:after="240"/>
        <w:ind w:left="0"/>
      </w:pPr>
      <w:r>
        <w:t>Remember Jesus’ words, “as you go about your daily affairs, intentionally mentor others who will mentor others, so that eventually we will impact the whole world with the good news of the kingdom” (my paraphrase of Matthew 24: 14 and Matthew 28: 18-20).</w:t>
      </w:r>
    </w:p>
    <w:p w:rsidR="00334EAA" w:rsidRDefault="00334EAA"/>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209F2"/>
    <w:multiLevelType w:val="hybridMultilevel"/>
    <w:tmpl w:val="F2B8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C589E"/>
    <w:rsid w:val="001C589E"/>
    <w:rsid w:val="002442B5"/>
    <w:rsid w:val="002B7B62"/>
    <w:rsid w:val="00334EAA"/>
    <w:rsid w:val="0047143F"/>
    <w:rsid w:val="00CC1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17" type="connector" idref="#_x0000_s1063"/>
        <o:r id="V:Rule18" type="connector" idref="#_x0000_s1084"/>
        <o:r id="V:Rule19" type="connector" idref="#_x0000_s1065"/>
        <o:r id="V:Rule20" type="connector" idref="#_x0000_s1085"/>
        <o:r id="V:Rule21" type="connector" idref="#_x0000_s1083"/>
        <o:r id="V:Rule22" type="connector" idref="#_x0000_s1066"/>
        <o:r id="V:Rule23" type="connector" idref="#_x0000_s1061"/>
        <o:r id="V:Rule24" type="connector" idref="#_x0000_s1086"/>
        <o:r id="V:Rule25" type="connector" idref="#_x0000_s1060"/>
        <o:r id="V:Rule26" type="connector" idref="#_x0000_s1062"/>
        <o:r id="V:Rule27" type="connector" idref="#_x0000_s1076"/>
        <o:r id="V:Rule28" type="connector" idref="#_x0000_s1069"/>
        <o:r id="V:Rule29" type="connector" idref="#_x0000_s1068"/>
        <o:r id="V:Rule30" type="connector" idref="#_x0000_s1067"/>
        <o:r id="V:Rule31" type="connector" idref="#_x0000_s1064"/>
        <o:r id="V:Rule3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2011-08-03T16:27:00Z</dcterms:created>
  <dcterms:modified xsi:type="dcterms:W3CDTF">2011-08-04T17:21:00Z</dcterms:modified>
</cp:coreProperties>
</file>